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exact"/>
        </w:trPr>
        <w:tc>
          <w:tcPr>
            <w:tcW w:w="9060" w:type="dxa"/>
            <w:noWrap w:val="0"/>
            <w:vAlign w:val="center"/>
          </w:tcPr>
          <w:p>
            <w:pPr>
              <w:spacing w:before="984" w:beforeLines="170"/>
              <w:jc w:val="center"/>
              <w:rPr>
                <w:rFonts w:hint="eastAsia" w:ascii="华文中宋" w:hAnsi="华文中宋" w:eastAsia="华文中宋"/>
                <w:b/>
                <w:bCs/>
                <w:color w:val="FF0000"/>
                <w:spacing w:val="-20"/>
                <w:w w:val="80"/>
                <w:sz w:val="114"/>
                <w:szCs w:val="114"/>
              </w:rPr>
            </w:pPr>
            <w:r>
              <w:rPr>
                <w:rFonts w:ascii="华文中宋" w:hAnsi="华文中宋" w:eastAsia="华文中宋"/>
                <w:b/>
                <w:bCs/>
                <w:color w:val="FF0000"/>
                <w:spacing w:val="-20"/>
                <w:w w:val="80"/>
                <w:sz w:val="114"/>
                <w:szCs w:val="1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-1332230</wp:posOffset>
                      </wp:positionV>
                      <wp:extent cx="3086100" cy="72009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0" tIns="288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8.5pt;margin-top:-104.9pt;height:56.7pt;width:243pt;z-index:251660288;mso-width-relative:page;mso-height-relative:page;" filled="f" stroked="f" coordsize="21600,21600" o:gfxdata="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M4SfdsAAAAMAQAADwAA&#10;AAAAAAABACAAAAAiAAAAZHJzL2Rvd25yZXYueG1sUEsBAhQAFAAAAAgAh07iQBDyym4TAgAAEwQA&#10;AA4AAAAAAAAAAQAgAAAAKgEAAGRycy9lMm9Eb2MueG1sUEsFBgAAAAAGAAYAWQEAAK8FAAAAAA==&#10;">
                      <v:fill on="f" focussize="0,0"/>
                      <v:stroke on="f"/>
                      <v:imagedata o:title=""/>
                      <o:lock v:ext="edit" aspectratio="f"/>
                      <v:textbox inset="0mm,8mm,2.54mm,1.27mm"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spacing w:val="-20"/>
                <w:w w:val="80"/>
                <w:sz w:val="114"/>
                <w:szCs w:val="114"/>
              </w:rPr>
              <w:t>教育科学与技术学院</w:t>
            </w:r>
          </w:p>
          <w:p>
            <w:pPr>
              <w:spacing w:before="984" w:beforeLines="170"/>
              <w:jc w:val="center"/>
              <w:rPr>
                <w:rFonts w:hint="eastAsia" w:ascii="华文中宋" w:hAnsi="华文中宋" w:eastAsia="华文中宋"/>
                <w:b/>
                <w:bCs/>
                <w:color w:val="FF0000"/>
                <w:spacing w:val="-20"/>
                <w:w w:val="80"/>
                <w:sz w:val="114"/>
                <w:szCs w:val="114"/>
              </w:rPr>
            </w:pPr>
          </w:p>
          <w:p>
            <w:pPr>
              <w:spacing w:before="984" w:beforeLines="170"/>
              <w:jc w:val="center"/>
              <w:rPr>
                <w:rFonts w:hint="eastAsia" w:ascii="华文中宋" w:hAnsi="华文中宋" w:eastAsia="华文中宋"/>
                <w:b/>
                <w:bCs/>
                <w:color w:val="FF0000"/>
                <w:spacing w:val="-20"/>
                <w:w w:val="80"/>
                <w:sz w:val="114"/>
                <w:szCs w:val="114"/>
              </w:rPr>
            </w:pPr>
          </w:p>
          <w:p>
            <w:pPr>
              <w:spacing w:before="984" w:beforeLines="170"/>
              <w:jc w:val="center"/>
              <w:rPr>
                <w:rFonts w:hint="eastAsia" w:ascii="华文中宋" w:hAnsi="华文中宋" w:eastAsia="华文中宋"/>
                <w:b/>
                <w:bCs/>
                <w:color w:val="FF0000"/>
                <w:spacing w:val="-20"/>
                <w:w w:val="80"/>
                <w:sz w:val="114"/>
                <w:szCs w:val="1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</w:trPr>
        <w:tc>
          <w:tcPr>
            <w:tcW w:w="9060" w:type="dxa"/>
            <w:noWrap w:val="0"/>
            <w:vAlign w:val="bottom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院发〔2023〕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</w:rPr>
              <w:t>号</w:t>
            </w:r>
          </w:p>
        </w:tc>
      </w:tr>
    </w:tbl>
    <w:p>
      <w:pPr>
        <w:pStyle w:val="2"/>
        <w:spacing w:line="297" w:lineRule="auto"/>
      </w:pPr>
    </w:p>
    <w:p>
      <w:pPr>
        <w:pStyle w:val="2"/>
        <w:spacing w:line="298" w:lineRule="auto"/>
      </w:pPr>
    </w:p>
    <w:p>
      <w:pPr>
        <w:spacing w:before="140" w:line="247" w:lineRule="auto"/>
        <w:ind w:left="1783" w:right="686" w:hanging="1108"/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关于发布《</w:t>
      </w:r>
      <w:r>
        <w:rPr>
          <w:rFonts w:hint="eastAsia" w:ascii="宋体" w:hAnsi="宋体" w:eastAsia="宋体" w:cs="宋体"/>
          <w:spacing w:val="9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教育科学与技术学院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本科教</w:t>
      </w:r>
    </w:p>
    <w:p>
      <w:pPr>
        <w:spacing w:before="140" w:line="247" w:lineRule="auto"/>
        <w:ind w:left="1783" w:right="686" w:hanging="110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育教学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审核评估工作方案》的通知</w:t>
      </w: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spacing w:line="500" w:lineRule="exact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</w:t>
      </w:r>
      <w:r>
        <w:rPr>
          <w:rFonts w:hint="eastAsia" w:ascii="仿宋" w:hAnsi="仿宋" w:eastAsia="仿宋" w:cs="仿宋"/>
          <w:spacing w:val="7"/>
          <w:sz w:val="31"/>
          <w:szCs w:val="31"/>
        </w:rPr>
        <w:t>系、中心：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</w:p>
    <w:p>
      <w:pPr>
        <w:spacing w:line="288" w:lineRule="auto"/>
        <w:ind w:firstLine="640" w:firstLineChars="200"/>
        <w:jc w:val="left"/>
        <w:rPr>
          <w:rFonts w:ascii="仿宋" w:hAnsi="仿宋" w:eastAsia="仿宋" w:cs="仿宋"/>
          <w:spacing w:val="5"/>
          <w:position w:val="18"/>
          <w:sz w:val="31"/>
          <w:szCs w:val="31"/>
        </w:rPr>
      </w:pP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院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eastAsia="zh-CN"/>
        </w:rPr>
        <w:t>审核评估工作小组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制定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《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教育科学与技术学院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本科教育教学审核评估工作方案》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通过2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023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年11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5"/>
          <w:position w:val="18"/>
          <w:sz w:val="31"/>
          <w:szCs w:val="31"/>
          <w:lang w:val="en-US" w:eastAsia="zh-CN"/>
        </w:rPr>
        <w:t>院党政联席会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，现予发布，请遵照执行。</w:t>
      </w:r>
    </w:p>
    <w:p>
      <w:pPr>
        <w:pStyle w:val="2"/>
      </w:pPr>
    </w:p>
    <w:p>
      <w:pPr>
        <w:pStyle w:val="2"/>
        <w:spacing w:line="241" w:lineRule="auto"/>
      </w:pPr>
    </w:p>
    <w:p>
      <w:pPr>
        <w:spacing w:before="101" w:line="222" w:lineRule="auto"/>
        <w:jc w:val="righ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南京邮电大学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教育科学与技术学院</w:t>
      </w:r>
    </w:p>
    <w:tbl>
      <w:tblPr>
        <w:tblStyle w:val="5"/>
        <w:tblpPr w:leftFromText="180" w:rightFromText="180" w:vertAnchor="text" w:horzAnchor="page" w:tblpX="1734" w:tblpY="789"/>
        <w:tblOverlap w:val="never"/>
        <w:tblW w:w="883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6"/>
        <w:gridCol w:w="35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598"/>
              </w:tabs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南京邮电大学教育科学与技术学院</w:t>
            </w:r>
          </w:p>
        </w:tc>
        <w:tc>
          <w:tcPr>
            <w:tcW w:w="35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598"/>
              </w:tabs>
              <w:ind w:right="298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2023年11月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日印发</w:t>
            </w:r>
          </w:p>
        </w:tc>
      </w:tr>
    </w:tbl>
    <w:p>
      <w:pPr>
        <w:spacing w:before="190" w:line="222" w:lineRule="auto"/>
        <w:ind w:left="54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69"/>
          <w:sz w:val="31"/>
          <w:szCs w:val="31"/>
          <w:lang w:val="en-US" w:eastAsia="zh-CN"/>
        </w:rPr>
        <w:t>2 0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72" w:bottom="1805" w:left="1597" w:header="0" w:footer="1411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outlineLvl w:val="0"/>
        <w:rPr>
          <w:rFonts w:hint="eastAsia" w:ascii="宋体" w:hAnsi="宋体" w:eastAsia="宋体" w:cs="宋体"/>
          <w:spacing w:val="9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南京邮电大学</w:t>
      </w:r>
      <w:r>
        <w:rPr>
          <w:rFonts w:hint="eastAsia" w:ascii="宋体" w:hAnsi="宋体" w:eastAsia="宋体" w:cs="宋体"/>
          <w:spacing w:val="9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教育科学与技术学院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本科教育教学审核评估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right="14" w:firstLine="666"/>
        <w:jc w:val="both"/>
        <w:textAlignment w:val="baseline"/>
        <w:rPr>
          <w:rFonts w:ascii="仿宋" w:hAnsi="仿宋" w:eastAsia="仿宋" w:cs="仿宋"/>
          <w:spacing w:val="17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为全面贯彻落实党的二十大精神和习近平总书记关于教育 评价改革的重要指示精神，全面深化教育教学改革，持续提升学 校人才自主培养质量，促进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17"/>
          <w:sz w:val="31"/>
          <w:szCs w:val="31"/>
        </w:rPr>
        <w:t>内涵发展、特色发展、创新发展， 根据教育部《普通高等学校本科教育教学审核评估实施方案 （2021-2025 年）》（教督〔2021〕1 号）</w:t>
      </w:r>
      <w:r>
        <w:rPr>
          <w:rFonts w:hint="eastAsia" w:ascii="仿宋" w:hAnsi="仿宋" w:eastAsia="仿宋" w:cs="仿宋"/>
          <w:spacing w:val="17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《南京邮电大学本科教育教学 审核评估工作方案》（校发〔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/>
        </w:rPr>
        <w:t>2023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/>
        </w:rPr>
        <w:t>44 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号）、校评建办《关于开展本科教育教学审核评估学院评估工作的通知》（评建办发〔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/>
        </w:rPr>
        <w:t>2023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/>
        </w:rPr>
        <w:t>2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号）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文件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精神</w:t>
      </w:r>
      <w:r>
        <w:rPr>
          <w:rFonts w:hint="eastAsia" w:ascii="仿宋" w:hAnsi="仿宋" w:eastAsia="仿宋" w:cs="仿宋"/>
          <w:spacing w:val="17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针对我院</w:t>
      </w:r>
      <w:r>
        <w:rPr>
          <w:rFonts w:ascii="仿宋" w:hAnsi="仿宋" w:eastAsia="仿宋" w:cs="仿宋"/>
          <w:spacing w:val="17"/>
          <w:sz w:val="31"/>
          <w:szCs w:val="31"/>
        </w:rPr>
        <w:t>本科教育教学审核评估评建各项工作（以下简称“评建工作 ”），结合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17"/>
          <w:sz w:val="31"/>
          <w:szCs w:val="31"/>
        </w:rPr>
        <w:t>实际，特制定本工作方案。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（一）指导思想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2" w:firstLine="67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以习近平新时代中国特色社会主义思想为指导，全面贯彻落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实党的教育方针，全面落实立德树人根本任务，坚</w:t>
      </w:r>
      <w:r>
        <w:rPr>
          <w:rFonts w:ascii="仿宋" w:hAnsi="仿宋" w:eastAsia="仿宋" w:cs="仿宋"/>
          <w:spacing w:val="-3"/>
          <w:sz w:val="31"/>
          <w:szCs w:val="31"/>
        </w:rPr>
        <w:t>持“以评促建、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以评促改、以评促管、以评促强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”指导方针，提高认识、转变观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念、做好自评、切实整改、讲求实效，突出本科教育教学在学校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各项工作中的中心地位，将本科教育教学审核评估工作和系统推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进本科教育教学改革、全面提升本科教育教学质量有机统一、协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同推进，不断提高人才自主培养质量，着力培养信息特色拔尖创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新人才。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（二）工作目标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34" w:right="102" w:firstLine="635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通过审核评估，进一步凝练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4"/>
          <w:sz w:val="31"/>
          <w:szCs w:val="31"/>
        </w:rPr>
        <w:t>办学特色，查找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4"/>
          <w:sz w:val="31"/>
          <w:szCs w:val="31"/>
        </w:rPr>
        <w:t>教育教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学工作中存在的问题和不足，全面加强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学院人才培养、</w:t>
      </w:r>
      <w:r>
        <w:rPr>
          <w:rFonts w:ascii="仿宋" w:hAnsi="仿宋" w:eastAsia="仿宋" w:cs="仿宋"/>
          <w:spacing w:val="4"/>
          <w:sz w:val="31"/>
          <w:szCs w:val="31"/>
        </w:rPr>
        <w:t>本科教学建设、教学改革</w:t>
      </w:r>
      <w:r>
        <w:rPr>
          <w:rFonts w:ascii="仿宋" w:hAnsi="仿宋" w:eastAsia="仿宋" w:cs="仿宋"/>
          <w:spacing w:val="5"/>
          <w:sz w:val="31"/>
          <w:szCs w:val="31"/>
        </w:rPr>
        <w:t>和教学管理，进一步提高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学院人才培养</w:t>
      </w:r>
      <w:r>
        <w:rPr>
          <w:rFonts w:ascii="仿宋" w:hAnsi="仿宋" w:eastAsia="仿宋" w:cs="仿宋"/>
          <w:spacing w:val="5"/>
          <w:sz w:val="31"/>
          <w:szCs w:val="31"/>
        </w:rPr>
        <w:t>质量保障能力，提升教师和教学资源对培养质量的保障度、教学质量保障体系运行的有效度、学生和社会用人单位的满意度，保证培养质量对培养目标的达成度，推动</w:t>
      </w:r>
      <w:r>
        <w:rPr>
          <w:rFonts w:ascii="仿宋" w:hAnsi="仿宋" w:eastAsia="仿宋" w:cs="仿宋"/>
          <w:spacing w:val="-4"/>
          <w:sz w:val="31"/>
          <w:szCs w:val="31"/>
        </w:rPr>
        <w:t>构建自觉、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自省、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自律、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自查、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自纠的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学院育人</w:t>
      </w:r>
      <w:r>
        <w:rPr>
          <w:rFonts w:ascii="仿宋" w:hAnsi="仿宋" w:eastAsia="仿宋" w:cs="仿宋"/>
          <w:spacing w:val="-4"/>
          <w:sz w:val="31"/>
          <w:szCs w:val="31"/>
        </w:rPr>
        <w:t>质量文化</w:t>
      </w:r>
      <w:r>
        <w:rPr>
          <w:rFonts w:ascii="仿宋" w:hAnsi="仿宋" w:eastAsia="仿宋" w:cs="仿宋"/>
          <w:spacing w:val="-5"/>
          <w:sz w:val="31"/>
          <w:szCs w:val="31"/>
        </w:rPr>
        <w:t>，引导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5"/>
          <w:sz w:val="31"/>
          <w:szCs w:val="31"/>
        </w:rPr>
        <w:t>内涵发展、特色发展、创新发展，培养德智体美劳全面发展的社</w:t>
      </w:r>
      <w:r>
        <w:rPr>
          <w:rFonts w:ascii="仿宋" w:hAnsi="仿宋" w:eastAsia="仿宋" w:cs="仿宋"/>
          <w:spacing w:val="6"/>
          <w:sz w:val="31"/>
          <w:szCs w:val="31"/>
        </w:rPr>
        <w:t>会主义建设者和接班人。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3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二、评建工作机构及职责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5" w:firstLine="636" w:firstLineChars="200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4"/>
          <w:position w:val="13"/>
          <w:sz w:val="31"/>
          <w:szCs w:val="31"/>
        </w:rPr>
        <w:t>成立评建工作小组</w:t>
      </w: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报告撰写</w:t>
      </w:r>
      <w:r>
        <w:rPr>
          <w:rFonts w:ascii="仿宋" w:hAnsi="仿宋" w:eastAsia="仿宋" w:cs="仿宋"/>
          <w:spacing w:val="4"/>
          <w:position w:val="13"/>
          <w:sz w:val="31"/>
          <w:szCs w:val="31"/>
        </w:rPr>
        <w:t>组</w:t>
      </w: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宣传组具体构成与职责如下：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hint="eastAsia" w:ascii="楷体" w:hAnsi="楷体" w:eastAsia="楷体" w:cs="楷体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评建工作小组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3"/>
        <w:textAlignment w:val="baseline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7"/>
          <w:position w:val="13"/>
          <w:sz w:val="31"/>
          <w:szCs w:val="31"/>
        </w:rPr>
        <w:t>组  长：</w:t>
      </w:r>
      <w:r>
        <w:rPr>
          <w:rFonts w:hint="eastAsia" w:ascii="仿宋" w:hAnsi="仿宋" w:eastAsia="仿宋" w:cs="仿宋"/>
          <w:spacing w:val="7"/>
          <w:position w:val="13"/>
          <w:sz w:val="31"/>
          <w:szCs w:val="31"/>
          <w:lang w:val="en-US" w:eastAsia="zh-CN"/>
        </w:rPr>
        <w:t>彭洋</w:t>
      </w:r>
      <w:r>
        <w:rPr>
          <w:rFonts w:ascii="仿宋" w:hAnsi="仿宋" w:eastAsia="仿宋" w:cs="仿宋"/>
          <w:spacing w:val="7"/>
          <w:position w:val="13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7"/>
          <w:position w:val="13"/>
          <w:sz w:val="31"/>
          <w:szCs w:val="31"/>
          <w:lang w:val="en-US" w:eastAsia="zh-CN"/>
        </w:rPr>
        <w:t>卢锋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9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副组长：刘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永贵、张力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" w:firstLine="644"/>
        <w:textAlignment w:val="baseline"/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  员：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刘峰、霍智勇、李峻、单美贤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" w:firstLine="644"/>
        <w:textAlignment w:val="baseline"/>
        <w:rPr>
          <w:rFonts w:hint="default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秘  书：马安格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主要职责：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8"/>
        <w:textAlignment w:val="baseline"/>
        <w:rPr>
          <w:rFonts w:ascii="仿宋" w:hAnsi="仿宋" w:eastAsia="仿宋" w:cs="仿宋"/>
          <w:spacing w:val="7"/>
          <w:position w:val="13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3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position w:val="13"/>
          <w:sz w:val="31"/>
          <w:szCs w:val="31"/>
        </w:rPr>
        <w:t>负责</w:t>
      </w:r>
      <w:r>
        <w:rPr>
          <w:rFonts w:hint="eastAsia" w:ascii="仿宋" w:hAnsi="仿宋" w:eastAsia="仿宋" w:cs="仿宋"/>
          <w:spacing w:val="7"/>
          <w:position w:val="13"/>
          <w:sz w:val="31"/>
          <w:szCs w:val="31"/>
          <w:lang w:val="en-US" w:eastAsia="zh-CN"/>
        </w:rPr>
        <w:t>全院</w:t>
      </w:r>
      <w:r>
        <w:rPr>
          <w:rFonts w:ascii="仿宋" w:hAnsi="仿宋" w:eastAsia="仿宋" w:cs="仿宋"/>
          <w:spacing w:val="7"/>
          <w:position w:val="13"/>
          <w:sz w:val="31"/>
          <w:szCs w:val="31"/>
        </w:rPr>
        <w:t>本科教育教学审核评估评建工作的领导、组织和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8"/>
        <w:textAlignment w:val="baseline"/>
        <w:rPr>
          <w:rFonts w:ascii="仿宋" w:hAnsi="仿宋" w:eastAsia="仿宋" w:cs="仿宋"/>
          <w:spacing w:val="7"/>
          <w:position w:val="13"/>
          <w:sz w:val="31"/>
          <w:szCs w:val="31"/>
        </w:rPr>
      </w:pPr>
      <w:r>
        <w:rPr>
          <w:rFonts w:ascii="仿宋" w:hAnsi="仿宋" w:eastAsia="仿宋" w:cs="仿宋"/>
          <w:spacing w:val="7"/>
          <w:position w:val="13"/>
          <w:sz w:val="31"/>
          <w:szCs w:val="31"/>
        </w:rPr>
        <w:t>实施</w:t>
      </w:r>
      <w:r>
        <w:rPr>
          <w:rFonts w:hint="eastAsia" w:ascii="仿宋" w:hAnsi="仿宋" w:eastAsia="仿宋" w:cs="仿宋"/>
          <w:spacing w:val="7"/>
          <w:position w:val="1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7"/>
          <w:position w:val="13"/>
          <w:sz w:val="31"/>
          <w:szCs w:val="31"/>
        </w:rPr>
        <w:t>制定本单位审核评 估评建工作方案，制定并落实本单位审核评估评建工作措施，组 织本单位教育教学的自评报告、特色凝练和典型案例推荐等自评自建工作；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2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3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17"/>
          <w:position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3"/>
          <w:sz w:val="31"/>
          <w:szCs w:val="31"/>
        </w:rPr>
        <w:t>审定</w:t>
      </w:r>
      <w:r>
        <w:rPr>
          <w:rFonts w:hint="eastAsia" w:ascii="仿宋" w:hAnsi="仿宋" w:eastAsia="仿宋" w:cs="仿宋"/>
          <w:spacing w:val="3"/>
          <w:position w:val="13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3"/>
          <w:position w:val="13"/>
          <w:sz w:val="31"/>
          <w:szCs w:val="31"/>
        </w:rPr>
        <w:t>审核评估工作方案、</w:t>
      </w:r>
      <w:r>
        <w:rPr>
          <w:rFonts w:ascii="仿宋" w:hAnsi="仿宋" w:eastAsia="仿宋" w:cs="仿宋"/>
          <w:spacing w:val="-84"/>
          <w:position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3"/>
          <w:sz w:val="31"/>
          <w:szCs w:val="31"/>
        </w:rPr>
        <w:t>自评报告、本科教学质量报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告、本科教学状态数据等重要材料；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52" w:firstLineChars="200"/>
        <w:textAlignment w:val="baseline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审议、协调和决策院审核评估工作的重大事项、政策措施；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44" w:firstLineChars="200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  <w:r>
        <w:rPr>
          <w:rFonts w:ascii="仿宋" w:hAnsi="仿宋" w:eastAsia="仿宋" w:cs="仿宋"/>
          <w:spacing w:val="6"/>
          <w:position w:val="13"/>
          <w:sz w:val="31"/>
          <w:szCs w:val="31"/>
        </w:rPr>
        <w:t>定期召开工作会议，指导、监督和检查</w:t>
      </w:r>
      <w:r>
        <w:rPr>
          <w:rFonts w:hint="eastAsia" w:ascii="仿宋" w:hAnsi="仿宋" w:eastAsia="仿宋" w:cs="仿宋"/>
          <w:spacing w:val="6"/>
          <w:position w:val="13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6"/>
          <w:position w:val="13"/>
          <w:sz w:val="31"/>
          <w:szCs w:val="31"/>
        </w:rPr>
        <w:t>评估工作进展情况</w:t>
      </w:r>
      <w:r>
        <w:rPr>
          <w:rFonts w:hint="eastAsia" w:ascii="仿宋" w:hAnsi="仿宋" w:eastAsia="仿宋" w:cs="仿宋"/>
          <w:spacing w:val="6"/>
          <w:position w:val="13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644" w:firstLineChars="200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  <w:r>
        <w:rPr>
          <w:rFonts w:ascii="仿宋" w:hAnsi="仿宋" w:eastAsia="仿宋" w:cs="仿宋"/>
          <w:spacing w:val="6"/>
          <w:position w:val="13"/>
          <w:sz w:val="31"/>
          <w:szCs w:val="31"/>
        </w:rPr>
        <w:t>落实</w:t>
      </w:r>
      <w:r>
        <w:rPr>
          <w:rFonts w:hint="eastAsia" w:ascii="仿宋" w:hAnsi="仿宋" w:eastAsia="仿宋" w:cs="仿宋"/>
          <w:spacing w:val="6"/>
          <w:position w:val="13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6"/>
          <w:position w:val="13"/>
          <w:sz w:val="31"/>
          <w:szCs w:val="31"/>
        </w:rPr>
        <w:t>审核评估评建工作经费，为审核评估评建工作提供政策支持和条件保障。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ascii="仿宋" w:hAnsi="仿宋" w:eastAsia="仿宋" w:cs="仿宋"/>
          <w:spacing w:val="6"/>
          <w:position w:val="13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评建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报告撰写小组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0"/>
        <w:textAlignment w:val="baseline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组  长</w:t>
      </w:r>
      <w:r>
        <w:rPr>
          <w:rFonts w:ascii="仿宋" w:hAnsi="仿宋" w:eastAsia="仿宋" w:cs="仿宋"/>
          <w:spacing w:val="1"/>
          <w:sz w:val="31"/>
          <w:szCs w:val="31"/>
        </w:rPr>
        <w:t>：刘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永贵 陈赟畅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副组长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霍智勇、单美贤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9" w:firstLine="636" w:firstLineChars="200"/>
        <w:textAlignment w:val="baseline"/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  员：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郝川艳、肖婉、李金刚、马安格、刘颖、张超、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9" w:firstLine="1908" w:firstLineChars="6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陈耀华、张台国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61"/>
        <w:textAlignment w:val="baseline"/>
        <w:rPr>
          <w:rFonts w:hint="default" w:ascii="仿宋" w:hAnsi="仿宋" w:eastAsia="仿宋" w:cs="仿宋"/>
          <w:spacing w:val="8"/>
          <w:sz w:val="31"/>
          <w:szCs w:val="31"/>
          <w:lang w:val="en-US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联络人：马安格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" w:right="57" w:firstLine="647"/>
        <w:textAlignment w:val="baseline"/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主要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职责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right="105" w:firstLine="623"/>
        <w:textAlignment w:val="baseline"/>
        <w:rPr>
          <w:rFonts w:ascii="仿宋" w:hAnsi="仿宋" w:eastAsia="仿宋" w:cs="仿宋"/>
          <w:spacing w:val="-4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负责落实学院</w:t>
      </w:r>
      <w:r>
        <w:rPr>
          <w:rFonts w:ascii="仿宋" w:hAnsi="仿宋" w:eastAsia="仿宋" w:cs="仿宋"/>
          <w:spacing w:val="8"/>
          <w:sz w:val="31"/>
          <w:szCs w:val="31"/>
        </w:rPr>
        <w:t>安排的阶段性审核评估评建工作任务，</w:t>
      </w:r>
      <w:r>
        <w:rPr>
          <w:rFonts w:ascii="仿宋" w:hAnsi="仿宋" w:eastAsia="仿宋" w:cs="仿宋"/>
          <w:spacing w:val="5"/>
          <w:sz w:val="31"/>
          <w:szCs w:val="31"/>
        </w:rPr>
        <w:t>按时保质完成下达的各项任务，及时检查评建任务落实</w:t>
      </w:r>
      <w:r>
        <w:rPr>
          <w:rFonts w:ascii="仿宋" w:hAnsi="仿宋" w:eastAsia="仿宋" w:cs="仿宋"/>
          <w:spacing w:val="-4"/>
          <w:sz w:val="31"/>
          <w:szCs w:val="31"/>
        </w:rPr>
        <w:t>情况；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right="105" w:firstLine="6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负责学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4"/>
          <w:sz w:val="31"/>
          <w:szCs w:val="31"/>
        </w:rPr>
        <w:t>审核评估</w:t>
      </w:r>
      <w:r>
        <w:rPr>
          <w:rFonts w:ascii="仿宋" w:hAnsi="仿宋" w:eastAsia="仿宋" w:cs="仿宋"/>
          <w:spacing w:val="5"/>
          <w:sz w:val="31"/>
          <w:szCs w:val="31"/>
        </w:rPr>
        <w:t>审核评估《自评报告》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撰写，</w:t>
      </w:r>
      <w:r>
        <w:rPr>
          <w:rFonts w:ascii="仿宋" w:hAnsi="仿宋" w:eastAsia="仿宋" w:cs="仿宋"/>
          <w:spacing w:val="5"/>
          <w:sz w:val="31"/>
          <w:szCs w:val="31"/>
        </w:rPr>
        <w:t>及相关支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材料准备工作；负责审核评估期间专家引导性材料和专家案头材料的</w:t>
      </w:r>
      <w:r>
        <w:rPr>
          <w:rFonts w:ascii="仿宋" w:hAnsi="仿宋" w:eastAsia="仿宋" w:cs="仿宋"/>
          <w:spacing w:val="4"/>
          <w:sz w:val="31"/>
          <w:szCs w:val="31"/>
        </w:rPr>
        <w:t>准备</w:t>
      </w:r>
      <w:r>
        <w:rPr>
          <w:rFonts w:ascii="仿宋" w:hAnsi="仿宋" w:eastAsia="仿宋" w:cs="仿宋"/>
          <w:spacing w:val="5"/>
          <w:sz w:val="31"/>
          <w:szCs w:val="31"/>
        </w:rPr>
        <w:t>工作；负责审核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院内各系、中心</w:t>
      </w:r>
      <w:r>
        <w:rPr>
          <w:rFonts w:ascii="仿宋" w:hAnsi="仿宋" w:eastAsia="仿宋" w:cs="仿宋"/>
          <w:spacing w:val="5"/>
          <w:sz w:val="31"/>
          <w:szCs w:val="31"/>
        </w:rPr>
        <w:t>审核评估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材料的收集与工作协调。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right="105" w:firstLine="6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根据评建办公室要求，完成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7"/>
          <w:sz w:val="31"/>
          <w:szCs w:val="31"/>
        </w:rPr>
        <w:t>教学档案、支撑材料等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的收集、整改等工作；完成教学档案，具体包</w:t>
      </w:r>
      <w:r>
        <w:rPr>
          <w:rFonts w:ascii="仿宋" w:hAnsi="仿宋" w:eastAsia="仿宋" w:cs="仿宋"/>
          <w:spacing w:val="-13"/>
          <w:sz w:val="31"/>
          <w:szCs w:val="31"/>
        </w:rPr>
        <w:t>括毕业设计（论文）、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试卷、实习实践报告等的纸质（电子）审核及调档等工作；完成线上评估和入校评估期间的看课听课、访谈座谈、走访考察等准</w:t>
      </w:r>
      <w:r>
        <w:rPr>
          <w:rFonts w:ascii="仿宋" w:hAnsi="仿宋" w:eastAsia="仿宋" w:cs="仿宋"/>
          <w:spacing w:val="1"/>
          <w:sz w:val="31"/>
          <w:szCs w:val="31"/>
        </w:rPr>
        <w:t>备工作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right="105" w:firstLine="623"/>
        <w:textAlignment w:val="baseline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做好本单位教师教学课堂教学效果提升，实验室教学资源建设，学风、教风提升，基层教学组织建设等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楷体" w:hAnsi="楷体" w:eastAsia="楷体" w:cs="楷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宣传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小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5"/>
        <w:textAlignment w:val="baseline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6"/>
          <w:position w:val="13"/>
          <w:sz w:val="31"/>
          <w:szCs w:val="31"/>
          <w:lang w:val="en-US" w:eastAsia="zh-CN"/>
        </w:rPr>
        <w:t>组  长</w:t>
      </w:r>
      <w:r>
        <w:rPr>
          <w:rFonts w:ascii="仿宋" w:hAnsi="仿宋" w:eastAsia="仿宋" w:cs="仿宋"/>
          <w:spacing w:val="6"/>
          <w:position w:val="13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6"/>
          <w:position w:val="13"/>
          <w:sz w:val="31"/>
          <w:szCs w:val="31"/>
          <w:lang w:val="en-US" w:eastAsia="zh-CN"/>
        </w:rPr>
        <w:t>彭洋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3"/>
          <w:sz w:val="31"/>
          <w:szCs w:val="31"/>
        </w:rPr>
        <w:t>副组长：</w:t>
      </w:r>
      <w:r>
        <w:rPr>
          <w:rFonts w:hint="eastAsia" w:ascii="仿宋" w:hAnsi="仿宋" w:eastAsia="仿宋" w:cs="仿宋"/>
          <w:spacing w:val="6"/>
          <w:position w:val="13"/>
          <w:sz w:val="31"/>
          <w:szCs w:val="31"/>
          <w:lang w:val="en-US" w:eastAsia="zh-CN"/>
        </w:rPr>
        <w:t>刘永贵、张力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4"/>
        <w:textAlignment w:val="baseline"/>
        <w:rPr>
          <w:rFonts w:hint="default" w:ascii="仿宋" w:hAnsi="仿宋" w:eastAsia="仿宋" w:cs="仿宋"/>
          <w:spacing w:val="4"/>
          <w:position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组  员：刘颖、马安格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4"/>
        <w:textAlignment w:val="baseline"/>
        <w:rPr>
          <w:rFonts w:hint="eastAsia" w:ascii="仿宋" w:hAnsi="仿宋" w:eastAsia="仿宋" w:cs="仿宋"/>
          <w:b/>
          <w:bCs/>
          <w:spacing w:val="4"/>
          <w:position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position w:val="13"/>
          <w:sz w:val="31"/>
          <w:szCs w:val="31"/>
          <w:lang w:val="en-US" w:eastAsia="zh-CN"/>
        </w:rPr>
        <w:t>主要职责：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4"/>
        <w:textAlignment w:val="baseline"/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负责全院审核评估工作的动员和宣传工作，确 保全员参与，全员投入，强化教学工作和教学档案的规范性，确保本单位审核评估评建工作顺利完成。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4"/>
        <w:textAlignment w:val="baseline"/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推进院风、教风、学风、学习文化建设，动员全院师生参与评建工作。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44"/>
        <w:textAlignment w:val="baseline"/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13"/>
          <w:sz w:val="31"/>
          <w:szCs w:val="31"/>
          <w:lang w:val="en-US" w:eastAsia="zh-CN"/>
        </w:rPr>
        <w:t>制定宣传方案，开展组织学院办学特色、质量保障能力、人才培养成效等系列专题报道，负责评估考察工作期间影像记录留存工作。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2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三</w:t>
      </w:r>
      <w:r>
        <w:rPr>
          <w:rFonts w:ascii="黑体" w:hAnsi="黑体" w:eastAsia="黑体" w:cs="黑体"/>
          <w:spacing w:val="5"/>
          <w:sz w:val="31"/>
          <w:szCs w:val="31"/>
        </w:rPr>
        <w:t>、时间进度安排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6" w:right="95" w:firstLine="636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本次审核评估工作分为动员部署、开展自评、专家预评</w:t>
      </w:r>
      <w:r>
        <w:rPr>
          <w:rFonts w:ascii="仿宋" w:hAnsi="仿宋" w:eastAsia="仿宋" w:cs="仿宋"/>
          <w:spacing w:val="5"/>
          <w:sz w:val="31"/>
          <w:szCs w:val="31"/>
        </w:rPr>
        <w:t>估与建设、专家预评估与提升、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参与校</w:t>
      </w:r>
      <w:r>
        <w:rPr>
          <w:rFonts w:ascii="仿宋" w:hAnsi="仿宋" w:eastAsia="仿宋" w:cs="仿宋"/>
          <w:spacing w:val="5"/>
          <w:sz w:val="31"/>
          <w:szCs w:val="31"/>
        </w:rPr>
        <w:t>正式评估和改</w:t>
      </w:r>
      <w:r>
        <w:rPr>
          <w:rFonts w:ascii="仿宋" w:hAnsi="仿宋" w:eastAsia="仿宋" w:cs="仿宋"/>
          <w:spacing w:val="4"/>
          <w:sz w:val="31"/>
          <w:szCs w:val="31"/>
        </w:rPr>
        <w:t>进提升等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个阶段，各阶段主要工作任务和进度安排如下：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（一）动员部署阶段（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2023 </w:t>
      </w: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61"/>
          <w:sz w:val="31"/>
          <w:szCs w:val="31"/>
          <w:lang w:val="en-US" w:eastAsia="zh-CN"/>
        </w:rPr>
        <w:t>11</w:t>
      </w:r>
      <w:r>
        <w:rPr>
          <w:rFonts w:ascii="Times New Roman" w:hAnsi="Times New Roman" w:eastAsia="Times New Roman" w:cs="Times New Roman"/>
          <w:b/>
          <w:bCs/>
          <w:spacing w:val="3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-2023 </w:t>
      </w: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2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1" w:right="98" w:firstLine="657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成立迎评相关机构。成立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7"/>
          <w:sz w:val="31"/>
          <w:szCs w:val="31"/>
        </w:rPr>
        <w:t>审核评估工</w:t>
      </w:r>
      <w:r>
        <w:rPr>
          <w:rFonts w:ascii="仿宋" w:hAnsi="仿宋" w:eastAsia="仿宋" w:cs="仿宋"/>
          <w:spacing w:val="6"/>
          <w:sz w:val="31"/>
          <w:szCs w:val="31"/>
        </w:rPr>
        <w:t>作领导小组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工作小组、宣传小组等机构</w:t>
      </w:r>
      <w:r>
        <w:rPr>
          <w:rFonts w:ascii="仿宋" w:hAnsi="仿宋" w:eastAsia="仿宋" w:cs="仿宋"/>
          <w:spacing w:val="-7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1" w:right="98" w:firstLine="626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学习调研广泛动员。组织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院内各单位</w:t>
      </w:r>
      <w:r>
        <w:rPr>
          <w:rFonts w:ascii="仿宋" w:hAnsi="仿宋" w:eastAsia="仿宋" w:cs="仿宋"/>
          <w:spacing w:val="5"/>
          <w:sz w:val="31"/>
          <w:szCs w:val="31"/>
        </w:rPr>
        <w:t>负责人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全院教师</w:t>
      </w:r>
      <w:r>
        <w:rPr>
          <w:rFonts w:ascii="仿宋" w:hAnsi="仿宋" w:eastAsia="仿宋" w:cs="仿宋"/>
          <w:spacing w:val="5"/>
          <w:sz w:val="31"/>
          <w:szCs w:val="31"/>
        </w:rPr>
        <w:t>学习本科教育教学审核评估相关文件，领会新一轮</w:t>
      </w:r>
      <w:r>
        <w:rPr>
          <w:rFonts w:ascii="仿宋" w:hAnsi="仿宋" w:eastAsia="仿宋" w:cs="仿宋"/>
          <w:spacing w:val="6"/>
          <w:sz w:val="31"/>
          <w:szCs w:val="31"/>
        </w:rPr>
        <w:t>审核评估第一类的特征及指标内涵。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17" w:firstLine="636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制定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8"/>
          <w:sz w:val="31"/>
          <w:szCs w:val="31"/>
        </w:rPr>
        <w:t>审核评估工作方案和任务清单。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通过学习学校</w:t>
      </w:r>
      <w:r>
        <w:rPr>
          <w:rFonts w:ascii="仿宋" w:hAnsi="仿宋" w:eastAsia="仿宋" w:cs="仿宋"/>
          <w:spacing w:val="9"/>
          <w:sz w:val="31"/>
          <w:szCs w:val="31"/>
        </w:rPr>
        <w:t>《南京邮电大学本科教育教学</w:t>
      </w:r>
      <w:r>
        <w:rPr>
          <w:rFonts w:ascii="仿宋" w:hAnsi="仿宋" w:eastAsia="仿宋" w:cs="仿宋"/>
          <w:spacing w:val="8"/>
          <w:sz w:val="31"/>
          <w:szCs w:val="31"/>
        </w:rPr>
        <w:t>审核评估工作方案》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和《南京邮电大学本科教育教学审核评估评建工作任务清单》，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结合学院情况，</w:t>
      </w:r>
      <w:r>
        <w:rPr>
          <w:rFonts w:ascii="仿宋" w:hAnsi="仿宋" w:eastAsia="仿宋" w:cs="仿宋"/>
          <w:spacing w:val="6"/>
          <w:sz w:val="31"/>
          <w:szCs w:val="31"/>
        </w:rPr>
        <w:t>明确具体工作要求和完成时间。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3" w:right="95" w:firstLine="62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启动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8"/>
          <w:sz w:val="31"/>
          <w:szCs w:val="31"/>
        </w:rPr>
        <w:t>审核评估工作。召开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8"/>
          <w:sz w:val="31"/>
          <w:szCs w:val="31"/>
        </w:rPr>
        <w:t>审核评估动员大会</w:t>
      </w:r>
      <w:r>
        <w:rPr>
          <w:rFonts w:ascii="仿宋" w:hAnsi="仿宋" w:eastAsia="仿宋" w:cs="仿宋"/>
          <w:spacing w:val="7"/>
          <w:sz w:val="31"/>
          <w:szCs w:val="31"/>
        </w:rPr>
        <w:t>，发</w:t>
      </w:r>
      <w:r>
        <w:rPr>
          <w:rFonts w:ascii="仿宋" w:hAnsi="仿宋" w:eastAsia="仿宋" w:cs="仿宋"/>
          <w:spacing w:val="5"/>
          <w:sz w:val="31"/>
          <w:szCs w:val="31"/>
        </w:rPr>
        <w:t>布《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教科院</w:t>
      </w:r>
      <w:r>
        <w:rPr>
          <w:rFonts w:ascii="仿宋" w:hAnsi="仿宋" w:eastAsia="仿宋" w:cs="仿宋"/>
          <w:spacing w:val="5"/>
          <w:sz w:val="31"/>
          <w:szCs w:val="31"/>
        </w:rPr>
        <w:t>本科教育教学审核评估工作方案》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发布院</w:t>
      </w:r>
      <w:r>
        <w:rPr>
          <w:rFonts w:ascii="仿宋" w:hAnsi="仿宋" w:eastAsia="仿宋" w:cs="仿宋"/>
          <w:spacing w:val="5"/>
          <w:sz w:val="31"/>
          <w:szCs w:val="31"/>
        </w:rPr>
        <w:t>审核评估评建工作任务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分工</w:t>
      </w:r>
      <w:r>
        <w:rPr>
          <w:rFonts w:ascii="仿宋" w:hAnsi="仿宋" w:eastAsia="仿宋" w:cs="仿宋"/>
          <w:spacing w:val="5"/>
          <w:sz w:val="31"/>
          <w:szCs w:val="31"/>
        </w:rPr>
        <w:t>，全面启动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5"/>
          <w:sz w:val="31"/>
          <w:szCs w:val="31"/>
        </w:rPr>
        <w:t>审核评估工作。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（二）开展</w:t>
      </w:r>
      <w:r>
        <w:rPr>
          <w:rFonts w:hint="eastAsia" w:ascii="楷体" w:hAnsi="楷体" w:eastAsia="楷体" w:cs="楷体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自评阶段（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 xml:space="preserve">2023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2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2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 xml:space="preserve">-2023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b/>
          <w:bCs/>
          <w:spacing w:val="3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3" w:right="95" w:firstLine="622"/>
        <w:jc w:val="both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院系中心</w:t>
      </w:r>
      <w:r>
        <w:rPr>
          <w:rFonts w:ascii="仿宋" w:hAnsi="仿宋" w:eastAsia="仿宋" w:cs="仿宋"/>
          <w:spacing w:val="8"/>
          <w:sz w:val="31"/>
          <w:szCs w:val="31"/>
        </w:rPr>
        <w:t>单位自评。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以两个系为</w:t>
      </w:r>
      <w:r>
        <w:rPr>
          <w:rFonts w:ascii="仿宋" w:hAnsi="仿宋" w:eastAsia="仿宋" w:cs="仿宋"/>
          <w:spacing w:val="8"/>
          <w:sz w:val="31"/>
          <w:szCs w:val="31"/>
        </w:rPr>
        <w:t>教学单位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结合分工，</w:t>
      </w:r>
      <w:r>
        <w:rPr>
          <w:rFonts w:ascii="仿宋" w:hAnsi="仿宋" w:eastAsia="仿宋" w:cs="仿宋"/>
          <w:spacing w:val="8"/>
          <w:sz w:val="31"/>
          <w:szCs w:val="31"/>
        </w:rPr>
        <w:t>组织开展专业自评。 自评重点围绕党的领导、 三全育人、质量保障能力、教育教学水平、教育教学综合改革等方面展开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23" w:right="95" w:firstLine="62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形成学院</w:t>
      </w:r>
      <w:r>
        <w:rPr>
          <w:rFonts w:ascii="仿宋" w:hAnsi="仿宋" w:eastAsia="仿宋" w:cs="仿宋"/>
          <w:spacing w:val="8"/>
          <w:sz w:val="31"/>
          <w:szCs w:val="31"/>
        </w:rPr>
        <w:t>预评估报告。在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两个专业</w:t>
      </w:r>
      <w:r>
        <w:rPr>
          <w:rFonts w:ascii="仿宋" w:hAnsi="仿宋" w:eastAsia="仿宋" w:cs="仿宋"/>
          <w:spacing w:val="7"/>
          <w:sz w:val="31"/>
          <w:szCs w:val="31"/>
        </w:rPr>
        <w:t>自评</w:t>
      </w:r>
      <w:r>
        <w:rPr>
          <w:rFonts w:ascii="仿宋" w:hAnsi="仿宋" w:eastAsia="仿宋" w:cs="仿宋"/>
          <w:spacing w:val="5"/>
          <w:sz w:val="31"/>
          <w:szCs w:val="31"/>
        </w:rPr>
        <w:t>基础上，</w:t>
      </w:r>
      <w:r>
        <w:rPr>
          <w:rFonts w:ascii="仿宋" w:hAnsi="仿宋" w:eastAsia="仿宋" w:cs="仿宋"/>
          <w:sz w:val="31"/>
          <w:szCs w:val="31"/>
        </w:rPr>
        <w:t xml:space="preserve">于 </w:t>
      </w:r>
      <w:r>
        <w:rPr>
          <w:rFonts w:ascii="Times New Roman" w:hAnsi="Times New Roman" w:eastAsia="Times New Roman" w:cs="Times New Roman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61"/>
          <w:sz w:val="31"/>
          <w:szCs w:val="31"/>
          <w:lang w:val="en-US" w:eastAsia="zh-CN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日前形成《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教育科学与技术学院</w:t>
      </w:r>
      <w:r>
        <w:rPr>
          <w:rFonts w:ascii="仿宋" w:hAnsi="仿宋" w:eastAsia="仿宋" w:cs="仿宋"/>
          <w:spacing w:val="5"/>
          <w:sz w:val="31"/>
          <w:szCs w:val="31"/>
        </w:rPr>
        <w:t>本科教育教学审核评估预评估报告》及相关支撑材料梳理，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000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right="54"/>
        <w:jc w:val="center"/>
        <w:textAlignment w:val="baseline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（三）校内专家预评估与建设阶段（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2024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b/>
          <w:bCs/>
          <w:spacing w:val="30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-2024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1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月）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10" w:right="59" w:firstLine="65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认真准备并接受</w:t>
      </w:r>
      <w:r>
        <w:rPr>
          <w:rFonts w:ascii="仿宋" w:hAnsi="仿宋" w:eastAsia="仿宋" w:cs="仿宋"/>
          <w:spacing w:val="7"/>
          <w:sz w:val="31"/>
          <w:szCs w:val="31"/>
        </w:rPr>
        <w:t>校内</w:t>
      </w:r>
      <w:r>
        <w:rPr>
          <w:rFonts w:ascii="仿宋" w:hAnsi="仿宋" w:eastAsia="仿宋" w:cs="仿宋"/>
          <w:spacing w:val="5"/>
          <w:sz w:val="31"/>
          <w:szCs w:val="31"/>
        </w:rPr>
        <w:t>评估专家对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学院的</w:t>
      </w:r>
      <w:r>
        <w:rPr>
          <w:rFonts w:ascii="仿宋" w:hAnsi="仿宋" w:eastAsia="仿宋" w:cs="仿宋"/>
          <w:spacing w:val="6"/>
          <w:sz w:val="31"/>
          <w:szCs w:val="31"/>
        </w:rPr>
        <w:t>预评估，全面排查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6"/>
          <w:sz w:val="31"/>
          <w:szCs w:val="31"/>
        </w:rPr>
        <w:t>本科教育教学的薄弱环节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10" w:leftChars="0" w:right="57" w:firstLine="654" w:firstLineChars="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院内</w:t>
      </w:r>
      <w:r>
        <w:rPr>
          <w:rFonts w:ascii="仿宋" w:hAnsi="仿宋" w:eastAsia="仿宋" w:cs="仿宋"/>
          <w:spacing w:val="8"/>
          <w:sz w:val="31"/>
          <w:szCs w:val="31"/>
        </w:rPr>
        <w:t>预评估自建整改。根据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校内</w:t>
      </w:r>
      <w:r>
        <w:rPr>
          <w:rFonts w:ascii="仿宋" w:hAnsi="仿宋" w:eastAsia="仿宋" w:cs="仿宋"/>
          <w:spacing w:val="8"/>
          <w:sz w:val="31"/>
          <w:szCs w:val="31"/>
        </w:rPr>
        <w:t>专家反馈的评估意见及问</w:t>
      </w:r>
      <w:r>
        <w:rPr>
          <w:rFonts w:ascii="仿宋" w:hAnsi="仿宋" w:eastAsia="仿宋" w:cs="仿宋"/>
          <w:spacing w:val="5"/>
          <w:sz w:val="31"/>
          <w:szCs w:val="31"/>
        </w:rPr>
        <w:t>题清单，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形成学院</w:t>
      </w:r>
      <w:r>
        <w:rPr>
          <w:rFonts w:ascii="仿宋" w:hAnsi="仿宋" w:eastAsia="仿宋" w:cs="仿宋"/>
          <w:spacing w:val="5"/>
          <w:sz w:val="31"/>
          <w:szCs w:val="31"/>
        </w:rPr>
        <w:t>预评估自建整改方案，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学院对着</w:t>
      </w:r>
      <w:r>
        <w:rPr>
          <w:rFonts w:ascii="仿宋" w:hAnsi="仿宋" w:eastAsia="仿宋" w:cs="仿宋"/>
          <w:spacing w:val="5"/>
          <w:sz w:val="31"/>
          <w:szCs w:val="31"/>
        </w:rPr>
        <w:t>专家组提出的问题和建议，深刻剖析问题产生的根源，逐一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明确</w:t>
      </w:r>
      <w:r>
        <w:rPr>
          <w:rFonts w:ascii="仿宋" w:hAnsi="仿宋" w:eastAsia="仿宋" w:cs="仿宋"/>
          <w:spacing w:val="4"/>
          <w:sz w:val="31"/>
          <w:szCs w:val="31"/>
        </w:rPr>
        <w:t>自建措施、责任人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等</w:t>
      </w:r>
      <w:r>
        <w:rPr>
          <w:rFonts w:ascii="仿宋" w:hAnsi="仿宋" w:eastAsia="仿宋" w:cs="仿宋"/>
          <w:spacing w:val="4"/>
          <w:sz w:val="31"/>
          <w:szCs w:val="31"/>
        </w:rPr>
        <w:t>。通过完善机制文件、补充支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撑材料、改善实施条件等，形</w:t>
      </w:r>
      <w:r>
        <w:rPr>
          <w:rFonts w:ascii="仿宋" w:hAnsi="仿宋" w:eastAsia="仿宋" w:cs="仿宋"/>
          <w:spacing w:val="17"/>
          <w:sz w:val="31"/>
          <w:szCs w:val="31"/>
        </w:rPr>
        <w:t>成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17"/>
          <w:sz w:val="31"/>
          <w:szCs w:val="31"/>
        </w:rPr>
        <w:t>第二轮《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教育科学与技术学院</w:t>
      </w:r>
      <w:r>
        <w:rPr>
          <w:rFonts w:ascii="仿宋" w:hAnsi="仿宋" w:eastAsia="仿宋" w:cs="仿宋"/>
          <w:spacing w:val="17"/>
          <w:sz w:val="31"/>
          <w:szCs w:val="31"/>
        </w:rPr>
        <w:t>本科教育教学</w:t>
      </w:r>
      <w:r>
        <w:rPr>
          <w:rFonts w:ascii="仿宋" w:hAnsi="仿宋" w:eastAsia="仿宋" w:cs="仿宋"/>
          <w:spacing w:val="16"/>
          <w:sz w:val="31"/>
          <w:szCs w:val="31"/>
        </w:rPr>
        <w:t>审核评估预评估报</w:t>
      </w:r>
      <w:r>
        <w:rPr>
          <w:rFonts w:ascii="仿宋" w:hAnsi="仿宋" w:eastAsia="仿宋" w:cs="仿宋"/>
          <w:spacing w:val="6"/>
          <w:sz w:val="31"/>
          <w:szCs w:val="31"/>
        </w:rPr>
        <w:t>告》及相关支撑材料。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78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</w:t>
      </w:r>
      <w:r>
        <w:rPr>
          <w:rFonts w:hint="eastAsia" w:ascii="楷体" w:hAnsi="楷体" w:eastAsia="楷体" w:cs="楷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配合学校接受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校外专家预评估与提升阶段（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2024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30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-2024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8</w:t>
      </w:r>
      <w:r>
        <w:rPr>
          <w:rFonts w:ascii="楷体" w:hAnsi="楷体" w:eastAsia="楷体" w:cs="楷体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firstLine="671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配合学校接受</w:t>
      </w:r>
      <w:r>
        <w:rPr>
          <w:rFonts w:ascii="仿宋" w:hAnsi="仿宋" w:eastAsia="仿宋" w:cs="仿宋"/>
          <w:spacing w:val="7"/>
          <w:sz w:val="31"/>
          <w:szCs w:val="31"/>
        </w:rPr>
        <w:t>校外专家评估。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在校外专家入校中，根据学校统筹安排，做好</w:t>
      </w:r>
      <w:r>
        <w:rPr>
          <w:rFonts w:ascii="仿宋" w:hAnsi="仿宋" w:eastAsia="仿宋" w:cs="仿宋"/>
          <w:spacing w:val="2"/>
          <w:sz w:val="31"/>
          <w:szCs w:val="31"/>
        </w:rPr>
        <w:t>个别</w:t>
      </w:r>
      <w:r>
        <w:rPr>
          <w:rFonts w:ascii="仿宋" w:hAnsi="仿宋" w:eastAsia="仿宋" w:cs="仿宋"/>
          <w:spacing w:val="5"/>
          <w:sz w:val="31"/>
          <w:szCs w:val="31"/>
        </w:rPr>
        <w:t>访谈、集体访谈、教学设施与公共服务设施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考车</w:t>
      </w:r>
      <w:r>
        <w:rPr>
          <w:rFonts w:ascii="仿宋" w:hAnsi="仿宋" w:eastAsia="仿宋" w:cs="仿宋"/>
          <w:spacing w:val="5"/>
          <w:sz w:val="31"/>
          <w:szCs w:val="31"/>
        </w:rPr>
        <w:t>、课堂教学</w:t>
      </w:r>
      <w:r>
        <w:rPr>
          <w:rFonts w:ascii="仿宋" w:hAnsi="仿宋" w:eastAsia="仿宋" w:cs="仿宋"/>
          <w:spacing w:val="-2"/>
          <w:sz w:val="31"/>
          <w:szCs w:val="31"/>
        </w:rPr>
        <w:t>与实践教学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观摩等活动安排。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" w:firstLine="671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根据校外专家的</w:t>
      </w:r>
      <w:r>
        <w:rPr>
          <w:rFonts w:ascii="仿宋" w:hAnsi="仿宋" w:eastAsia="仿宋" w:cs="仿宋"/>
          <w:spacing w:val="8"/>
          <w:sz w:val="31"/>
          <w:szCs w:val="31"/>
        </w:rPr>
        <w:t>问题清单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提出学院针对性修改意见</w:t>
      </w:r>
      <w:r>
        <w:rPr>
          <w:rFonts w:ascii="仿宋" w:hAnsi="仿宋" w:eastAsia="仿宋" w:cs="仿宋"/>
          <w:spacing w:val="8"/>
          <w:sz w:val="31"/>
          <w:szCs w:val="31"/>
        </w:rPr>
        <w:t>。以问题为导向，依据预评估</w:t>
      </w:r>
      <w:r>
        <w:rPr>
          <w:rFonts w:ascii="仿宋" w:hAnsi="仿宋" w:eastAsia="仿宋" w:cs="仿宋"/>
          <w:spacing w:val="7"/>
          <w:sz w:val="31"/>
          <w:szCs w:val="31"/>
        </w:rPr>
        <w:t>报告，</w:t>
      </w:r>
      <w:r>
        <w:rPr>
          <w:rFonts w:ascii="仿宋" w:hAnsi="仿宋" w:eastAsia="仿宋" w:cs="仿宋"/>
          <w:spacing w:val="5"/>
          <w:sz w:val="31"/>
          <w:szCs w:val="31"/>
        </w:rPr>
        <w:t>及校外专家反馈意见，全面排查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5"/>
          <w:sz w:val="31"/>
          <w:szCs w:val="31"/>
        </w:rPr>
        <w:t>本科教育教学薄弱环节及存在问</w:t>
      </w:r>
      <w:r>
        <w:rPr>
          <w:rFonts w:ascii="仿宋" w:hAnsi="仿宋" w:eastAsia="仿宋" w:cs="仿宋"/>
          <w:spacing w:val="16"/>
          <w:sz w:val="31"/>
          <w:szCs w:val="31"/>
        </w:rPr>
        <w:t>题，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继续改进。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658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</w:t>
      </w:r>
      <w:r>
        <w:rPr>
          <w:rFonts w:hint="eastAsia" w:ascii="楷体" w:hAnsi="楷体" w:eastAsia="楷体" w:cs="楷体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配合学校做好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正式评估阶段（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 xml:space="preserve">2024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b/>
          <w:bCs/>
          <w:spacing w:val="3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 xml:space="preserve">-2024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b/>
          <w:bCs/>
          <w:spacing w:val="2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right="54" w:firstLine="646"/>
        <w:jc w:val="both"/>
        <w:textAlignment w:val="baseline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按照学校统筹安排，配合学校完成</w:t>
      </w:r>
      <w:r>
        <w:rPr>
          <w:rFonts w:ascii="仿宋" w:hAnsi="仿宋" w:eastAsia="仿宋" w:cs="仿宋"/>
          <w:spacing w:val="7"/>
          <w:sz w:val="31"/>
          <w:szCs w:val="31"/>
        </w:rPr>
        <w:t>相关支撑材料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组织。</w:t>
      </w:r>
      <w:r>
        <w:rPr>
          <w:rFonts w:ascii="仿宋" w:hAnsi="仿宋" w:eastAsia="仿宋" w:cs="仿宋"/>
          <w:spacing w:val="6"/>
          <w:sz w:val="31"/>
          <w:szCs w:val="31"/>
        </w:rPr>
        <w:t>对照审核评估报告、专家线上评估与现场考察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中与学院相关的</w:t>
      </w:r>
      <w:r>
        <w:rPr>
          <w:rFonts w:ascii="仿宋" w:hAnsi="仿宋" w:eastAsia="仿宋" w:cs="仿宋"/>
          <w:spacing w:val="6"/>
          <w:sz w:val="31"/>
          <w:szCs w:val="31"/>
        </w:rPr>
        <w:t>意见和建议，</w:t>
      </w:r>
      <w:r>
        <w:rPr>
          <w:rFonts w:ascii="仿宋" w:hAnsi="仿宋" w:eastAsia="仿宋" w:cs="仿宋"/>
          <w:spacing w:val="5"/>
          <w:sz w:val="31"/>
          <w:szCs w:val="31"/>
        </w:rPr>
        <w:t>制订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5"/>
          <w:sz w:val="31"/>
          <w:szCs w:val="31"/>
        </w:rPr>
        <w:t>整改方案，落实整改任务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</w:p>
    <w:sectPr>
      <w:headerReference r:id="rId5" w:type="default"/>
      <w:footerReference r:id="rId6" w:type="default"/>
      <w:pgSz w:w="11906" w:h="16839"/>
      <w:pgMar w:top="1200" w:right="1153" w:bottom="1440" w:left="1012" w:header="0" w:footer="758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4" w:lineRule="exac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787A8"/>
    <w:multiLevelType w:val="singleLevel"/>
    <w:tmpl w:val="AD6787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7CA297"/>
    <w:multiLevelType w:val="singleLevel"/>
    <w:tmpl w:val="C77CA29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07E4417"/>
    <w:multiLevelType w:val="singleLevel"/>
    <w:tmpl w:val="207E441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8C1EFF4"/>
    <w:multiLevelType w:val="singleLevel"/>
    <w:tmpl w:val="38C1EF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19C57A"/>
    <w:multiLevelType w:val="singleLevel"/>
    <w:tmpl w:val="6D19C5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VjMjc5NWNhOGNmMWI1ZTJiOWFiNGJmM2RjMzY1NTQifQ=="/>
  </w:docVars>
  <w:rsids>
    <w:rsidRoot w:val="00000000"/>
    <w:rsid w:val="02154E4A"/>
    <w:rsid w:val="05157D7B"/>
    <w:rsid w:val="0AD019C3"/>
    <w:rsid w:val="15AF4C4D"/>
    <w:rsid w:val="15F26DB7"/>
    <w:rsid w:val="19022CA3"/>
    <w:rsid w:val="1F690D4B"/>
    <w:rsid w:val="2081590C"/>
    <w:rsid w:val="2348681A"/>
    <w:rsid w:val="27F136FF"/>
    <w:rsid w:val="2F5B427F"/>
    <w:rsid w:val="34385FC4"/>
    <w:rsid w:val="369260AD"/>
    <w:rsid w:val="46A269DF"/>
    <w:rsid w:val="47D51828"/>
    <w:rsid w:val="48715780"/>
    <w:rsid w:val="4F895E47"/>
    <w:rsid w:val="510D0C3A"/>
    <w:rsid w:val="526B5864"/>
    <w:rsid w:val="532D22C4"/>
    <w:rsid w:val="5D2B6790"/>
    <w:rsid w:val="6A6144F9"/>
    <w:rsid w:val="6D614B8E"/>
    <w:rsid w:val="6FCA2B56"/>
    <w:rsid w:val="74264699"/>
    <w:rsid w:val="76564426"/>
    <w:rsid w:val="76996E57"/>
    <w:rsid w:val="7CDF6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2023-10-24T17:35:00Z</dcterms:created>
  <dc:creator>微软用户</dc:creator>
  <cp:lastModifiedBy>旷野</cp:lastModifiedBy>
  <dcterms:modified xsi:type="dcterms:W3CDTF">2023-12-05T03:20:38Z</dcterms:modified>
  <dc:title>关于薛继峰等三位同志任职的通知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2023-11-05T20:04:14Z</vt:filetime>
  </property>
  <property fmtid="{D5CDD505-2E9C-101B-9397-08002B2CF9AE}" pid="4" name="KSOProductBuildVer">
    <vt:lpwstr>2052-12.1.0.15990</vt:lpwstr>
  </property>
  <property fmtid="{D5CDD505-2E9C-101B-9397-08002B2CF9AE}" pid="5" name="ICV">
    <vt:lpwstr>3CA6D2C6C4A648B6BC78CE26B67B12B1_12</vt:lpwstr>
  </property>
</Properties>
</file>